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88" w:rsidRPr="00602660" w:rsidRDefault="00A32F88" w:rsidP="00A32F8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02660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2660">
        <w:rPr>
          <w:rFonts w:ascii="Times New Roman" w:hAnsi="Times New Roman"/>
          <w:b/>
          <w:sz w:val="28"/>
          <w:szCs w:val="28"/>
        </w:rPr>
        <w:t>19</w:t>
      </w:r>
    </w:p>
    <w:p w:rsidR="00A32F88" w:rsidRPr="00602660" w:rsidRDefault="00A32F88" w:rsidP="00A32F8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02660">
        <w:rPr>
          <w:rFonts w:ascii="Times New Roman" w:hAnsi="Times New Roman"/>
          <w:sz w:val="28"/>
          <w:szCs w:val="28"/>
        </w:rPr>
        <w:t xml:space="preserve">          </w:t>
      </w:r>
      <w:r w:rsidRPr="00602660">
        <w:rPr>
          <w:rFonts w:ascii="Times New Roman" w:hAnsi="Times New Roman"/>
          <w:b/>
          <w:sz w:val="28"/>
          <w:szCs w:val="28"/>
        </w:rPr>
        <w:t>Число избирателей в округе – 2</w:t>
      </w:r>
      <w:r>
        <w:rPr>
          <w:rFonts w:ascii="Times New Roman" w:hAnsi="Times New Roman"/>
          <w:b/>
          <w:sz w:val="28"/>
          <w:szCs w:val="28"/>
        </w:rPr>
        <w:t>504</w:t>
      </w:r>
    </w:p>
    <w:p w:rsidR="00A32F88" w:rsidRPr="009511D7" w:rsidRDefault="00A32F88" w:rsidP="00A32F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60">
        <w:rPr>
          <w:sz w:val="28"/>
          <w:szCs w:val="28"/>
        </w:rPr>
        <w:t>   </w:t>
      </w:r>
      <w:r w:rsidRPr="009511D7">
        <w:rPr>
          <w:rFonts w:ascii="Times New Roman" w:hAnsi="Times New Roman" w:cs="Times New Roman"/>
          <w:sz w:val="28"/>
          <w:szCs w:val="28"/>
        </w:rPr>
        <w:t xml:space="preserve">В границы избирательного округа входит Тайшетское муниципальное образование «Тайшетское городское поселение», часть территории:  город Тайшет, улицы: Пушкина, 45 – 71, 26 – 42; Ленина,  215 – 265; 232 – 278; Воинов–интернационалистов,  153 –  205, 156 –  204; Комсомольская, 215 – 257,  242 – 268; Свердлова, 63 – 89, 74 – 118; Дзержинского, 73 – 111, 60 – 92; Победы, 201 – 233, 194 – 266; Пионерская, 19 – 29, 31а, 30 – 48; Красноармейская, 151 – 217,  164 – 252; Марата, 175 – 249, 158 – 232; Академика Павлова, 175 – 255, 184 – 268; Гастелло, 163 – 235, 136 – 194; Коммунаров, 127 – 177, 130 – 204; Горная,  91 – 133, 116 – 162; Тимирязева, 161 – 207, 92 – 140; Новая, 165 – 183, 168 – 206. </w:t>
      </w:r>
    </w:p>
    <w:p w:rsidR="008F0BF9" w:rsidRPr="0031621B" w:rsidRDefault="008F0BF9" w:rsidP="008F0BF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55" w:rsidRDefault="007E2A55" w:rsidP="00EC42F0">
      <w:pPr>
        <w:spacing w:after="0" w:line="240" w:lineRule="auto"/>
      </w:pPr>
      <w:r>
        <w:separator/>
      </w:r>
    </w:p>
  </w:endnote>
  <w:endnote w:type="continuationSeparator" w:id="1">
    <w:p w:rsidR="007E2A55" w:rsidRDefault="007E2A55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55" w:rsidRDefault="007E2A55" w:rsidP="00EC42F0">
      <w:pPr>
        <w:spacing w:after="0" w:line="240" w:lineRule="auto"/>
      </w:pPr>
      <w:r>
        <w:separator/>
      </w:r>
    </w:p>
  </w:footnote>
  <w:footnote w:type="continuationSeparator" w:id="1">
    <w:p w:rsidR="007E2A55" w:rsidRDefault="007E2A55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B859B5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219AD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43E2D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31702"/>
    <w:rsid w:val="0064649E"/>
    <w:rsid w:val="006502C8"/>
    <w:rsid w:val="00650957"/>
    <w:rsid w:val="0065226E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97844"/>
    <w:rsid w:val="007C2F3E"/>
    <w:rsid w:val="007D67B8"/>
    <w:rsid w:val="007E2A55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8F0BF9"/>
    <w:rsid w:val="009157FB"/>
    <w:rsid w:val="00915AAF"/>
    <w:rsid w:val="00926E25"/>
    <w:rsid w:val="009511D7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1CE"/>
    <w:rsid w:val="009F0D82"/>
    <w:rsid w:val="00A24D7F"/>
    <w:rsid w:val="00A32F88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E4A65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0D9F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2020-10-27T00:08:00Z</cp:lastPrinted>
  <dcterms:created xsi:type="dcterms:W3CDTF">2020-11-27T05:34:00Z</dcterms:created>
  <dcterms:modified xsi:type="dcterms:W3CDTF">2020-11-27T05:35:00Z</dcterms:modified>
</cp:coreProperties>
</file>